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24" w:rsidRPr="00A41CEE" w:rsidRDefault="000D6924" w:rsidP="000D6924">
      <w:pPr>
        <w:pStyle w:val="a3"/>
        <w:jc w:val="center"/>
        <w:rPr>
          <w:b/>
        </w:rPr>
      </w:pPr>
      <w:r w:rsidRPr="00A41CEE">
        <w:rPr>
          <w:b/>
        </w:rPr>
        <w:t>Точный расчет числа ламп производится по формуле</w:t>
      </w:r>
      <w:r>
        <w:rPr>
          <w:b/>
        </w:rPr>
        <w:t>:</w:t>
      </w:r>
    </w:p>
    <w:p w:rsidR="000D6924" w:rsidRPr="00A41CEE" w:rsidRDefault="000D6924" w:rsidP="000D6924">
      <w:pPr>
        <w:pStyle w:val="a3"/>
        <w:jc w:val="center"/>
        <w:rPr>
          <w:b/>
        </w:rPr>
      </w:pPr>
      <w:r w:rsidRPr="00A41CEE">
        <w:rPr>
          <w:b/>
        </w:rPr>
        <w:t xml:space="preserve">N = </w:t>
      </w:r>
      <w:r>
        <w:rPr>
          <w:b/>
        </w:rPr>
        <w:t xml:space="preserve"> </w:t>
      </w:r>
      <w:r w:rsidRPr="00A41CEE">
        <w:rPr>
          <w:b/>
        </w:rPr>
        <w:t>Н1</w:t>
      </w:r>
      <w:r>
        <w:rPr>
          <w:b/>
        </w:rPr>
        <w:t xml:space="preserve"> </w:t>
      </w:r>
      <w:proofErr w:type="spellStart"/>
      <w:proofErr w:type="gramStart"/>
      <w:r w:rsidRPr="00A41CEE">
        <w:rPr>
          <w:b/>
        </w:rPr>
        <w:t>Пр</w:t>
      </w:r>
      <w:proofErr w:type="spellEnd"/>
      <w:proofErr w:type="gramEnd"/>
      <w:r>
        <w:rPr>
          <w:b/>
        </w:rPr>
        <w:t xml:space="preserve"> </w:t>
      </w:r>
      <w:r w:rsidRPr="00A41CEE">
        <w:rPr>
          <w:b/>
        </w:rPr>
        <w:t>/</w:t>
      </w:r>
      <w:r>
        <w:rPr>
          <w:b/>
        </w:rPr>
        <w:t xml:space="preserve"> </w:t>
      </w:r>
      <w:r w:rsidRPr="00A41CEE">
        <w:rPr>
          <w:b/>
        </w:rPr>
        <w:t xml:space="preserve">(3600 </w:t>
      </w:r>
      <w:proofErr w:type="spellStart"/>
      <w:r w:rsidRPr="00A41CEE">
        <w:rPr>
          <w:b/>
        </w:rPr>
        <w:t>К</w:t>
      </w:r>
      <w:r w:rsidRPr="00A41CEE">
        <w:rPr>
          <w:b/>
          <w:vertAlign w:val="subscript"/>
        </w:rPr>
        <w:t>ф</w:t>
      </w:r>
      <w:proofErr w:type="spellEnd"/>
      <w:r w:rsidRPr="00A41CEE">
        <w:rPr>
          <w:b/>
        </w:rPr>
        <w:t xml:space="preserve"> </w:t>
      </w:r>
      <w:proofErr w:type="spellStart"/>
      <w:r w:rsidRPr="00A41CEE">
        <w:rPr>
          <w:b/>
        </w:rPr>
        <w:t>Ф</w:t>
      </w:r>
      <w:r w:rsidRPr="00A41CEE">
        <w:rPr>
          <w:b/>
          <w:vertAlign w:val="subscript"/>
        </w:rPr>
        <w:t>бк</w:t>
      </w:r>
      <w:proofErr w:type="spellEnd"/>
      <w:r w:rsidRPr="00A41CEE">
        <w:rPr>
          <w:b/>
        </w:rPr>
        <w:t>)</w:t>
      </w:r>
    </w:p>
    <w:p w:rsidR="000D6924" w:rsidRDefault="000D6924" w:rsidP="000D6924">
      <w:pPr>
        <w:pStyle w:val="a3"/>
        <w:spacing w:line="140" w:lineRule="atLeast"/>
      </w:pPr>
      <w:r>
        <w:t xml:space="preserve"> где  </w:t>
      </w:r>
      <w:r w:rsidRPr="00A41CEE">
        <w:rPr>
          <w:b/>
        </w:rPr>
        <w:t>Н</w:t>
      </w:r>
      <w:r>
        <w:t xml:space="preserve"> — объемная доза для помещений,</w:t>
      </w:r>
    </w:p>
    <w:p w:rsidR="000D6924" w:rsidRDefault="000D6924" w:rsidP="000D6924">
      <w:pPr>
        <w:pStyle w:val="a3"/>
        <w:spacing w:line="140" w:lineRule="atLeast"/>
      </w:pPr>
      <w:r>
        <w:t>1-я категория — 385 Дж/м</w:t>
      </w:r>
      <w:r w:rsidRPr="00A41CEE">
        <w:rPr>
          <w:vertAlign w:val="superscript"/>
        </w:rPr>
        <w:t>3</w:t>
      </w:r>
      <w:r>
        <w:t>,</w:t>
      </w:r>
    </w:p>
    <w:p w:rsidR="000D6924" w:rsidRDefault="000D6924" w:rsidP="000D6924">
      <w:pPr>
        <w:pStyle w:val="a3"/>
        <w:spacing w:line="140" w:lineRule="atLeast"/>
      </w:pPr>
      <w:r>
        <w:t>2-я категория — 256 Дж/м</w:t>
      </w:r>
      <w:r w:rsidRPr="00A41CEE">
        <w:rPr>
          <w:vertAlign w:val="superscript"/>
        </w:rPr>
        <w:t>3</w:t>
      </w:r>
      <w:r>
        <w:t>,</w:t>
      </w:r>
    </w:p>
    <w:p w:rsidR="000D6924" w:rsidRDefault="000D6924" w:rsidP="000D6924">
      <w:pPr>
        <w:pStyle w:val="a3"/>
        <w:spacing w:line="140" w:lineRule="atLeast"/>
      </w:pPr>
      <w:r>
        <w:t>3-я категория — 167 Дж/м</w:t>
      </w:r>
      <w:r w:rsidRPr="00A41CEE">
        <w:rPr>
          <w:vertAlign w:val="superscript"/>
        </w:rPr>
        <w:t>3</w:t>
      </w:r>
      <w:r>
        <w:t>;</w:t>
      </w:r>
    </w:p>
    <w:p w:rsidR="000D6924" w:rsidRDefault="000D6924" w:rsidP="000D6924">
      <w:pPr>
        <w:pStyle w:val="a3"/>
        <w:spacing w:line="140" w:lineRule="atLeast"/>
      </w:pPr>
      <w:proofErr w:type="spellStart"/>
      <w:proofErr w:type="gramStart"/>
      <w:r w:rsidRPr="00A41CEE">
        <w:rPr>
          <w:b/>
        </w:rPr>
        <w:t>Пр</w:t>
      </w:r>
      <w:proofErr w:type="spellEnd"/>
      <w:proofErr w:type="gramEnd"/>
      <w:r>
        <w:t xml:space="preserve"> — производительность по воздуху, м</w:t>
      </w:r>
      <w:r w:rsidRPr="00A41CEE">
        <w:rPr>
          <w:vertAlign w:val="superscript"/>
        </w:rPr>
        <w:t>3</w:t>
      </w:r>
      <w:r>
        <w:t>/ч;</w:t>
      </w:r>
    </w:p>
    <w:p w:rsidR="000D6924" w:rsidRDefault="000D6924" w:rsidP="000D6924">
      <w:pPr>
        <w:pStyle w:val="a3"/>
        <w:spacing w:line="140" w:lineRule="atLeast"/>
      </w:pPr>
      <w:proofErr w:type="spellStart"/>
      <w:r w:rsidRPr="00A41CEE">
        <w:rPr>
          <w:b/>
        </w:rPr>
        <w:t>К</w:t>
      </w:r>
      <w:r w:rsidRPr="00A41CEE">
        <w:rPr>
          <w:b/>
          <w:vertAlign w:val="subscript"/>
        </w:rPr>
        <w:t>ф</w:t>
      </w:r>
      <w:proofErr w:type="spellEnd"/>
      <w:r>
        <w:t xml:space="preserve"> — коэффициент использования излучения в блоке;</w:t>
      </w:r>
    </w:p>
    <w:p w:rsidR="000D6924" w:rsidRDefault="000D6924" w:rsidP="000D6924">
      <w:pPr>
        <w:pStyle w:val="a3"/>
        <w:spacing w:line="140" w:lineRule="atLeast"/>
      </w:pPr>
      <w:proofErr w:type="spellStart"/>
      <w:r w:rsidRPr="00A41CEE">
        <w:rPr>
          <w:b/>
        </w:rPr>
        <w:t>Ф</w:t>
      </w:r>
      <w:r w:rsidRPr="00A41CEE">
        <w:rPr>
          <w:b/>
          <w:vertAlign w:val="subscript"/>
        </w:rPr>
        <w:t>бк</w:t>
      </w:r>
      <w:proofErr w:type="spellEnd"/>
      <w:r>
        <w:t xml:space="preserve"> — бактерицидный поток лампы.</w:t>
      </w:r>
    </w:p>
    <w:p w:rsidR="001B6B8A" w:rsidRDefault="000D6924" w:rsidP="000D6924">
      <w:r>
        <w:t>Расчет количества ламп проводится по двум параметрам: категории помещения по нормативу и количеству обрабатываемого воздуха в 1000 м3/ч</w:t>
      </w:r>
      <w:r>
        <w:br/>
        <w:t xml:space="preserve">Источник: </w:t>
      </w:r>
      <w:bookmarkStart w:id="0" w:name="_GoBack"/>
      <w:r>
        <w:fldChar w:fldCharType="begin"/>
      </w:r>
      <w:r>
        <w:instrText xml:space="preserve"> HYPERLINK "http://www.c-o-k.ru/articles/dezinfekciya-vozduha-v-sistemah-kondicionirovaniya" \t "_blank" </w:instrText>
      </w:r>
      <w:r>
        <w:fldChar w:fldCharType="separate"/>
      </w:r>
      <w:r>
        <w:rPr>
          <w:rStyle w:val="a4"/>
        </w:rPr>
        <w:t>http://www.c-o-k.ru/articles/dezinfekciya-vozduha-v-sistemah-kondicionirovaniya</w:t>
      </w:r>
      <w:r>
        <w:rPr>
          <w:rStyle w:val="a4"/>
        </w:rPr>
        <w:fldChar w:fldCharType="end"/>
      </w:r>
      <w:bookmarkEnd w:id="0"/>
    </w:p>
    <w:sectPr w:rsidR="001B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95"/>
    <w:rsid w:val="000D6924"/>
    <w:rsid w:val="002A4054"/>
    <w:rsid w:val="00641C95"/>
    <w:rsid w:val="00B535F1"/>
    <w:rsid w:val="00DF1F0C"/>
    <w:rsid w:val="00F3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69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6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2015-08-20T05:22:00Z</dcterms:created>
  <dcterms:modified xsi:type="dcterms:W3CDTF">2015-08-20T05:26:00Z</dcterms:modified>
</cp:coreProperties>
</file>